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19" w:rsidRPr="00511D19" w:rsidRDefault="00511D19" w:rsidP="00511D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11D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Рациональный подход: основные принципы питания школьников</w:t>
      </w:r>
    </w:p>
    <w:p w:rsidR="00511D19" w:rsidRPr="00511D19" w:rsidRDefault="00511D19" w:rsidP="00511D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принципы питания детей школьного возраста.</w:t>
      </w:r>
    </w:p>
    <w:p w:rsidR="00511D19" w:rsidRPr="00511D19" w:rsidRDefault="00511D19" w:rsidP="00511D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3F2DD8D" wp14:editId="672A3706">
            <wp:extent cx="5895975" cy="3935448"/>
            <wp:effectExtent l="0" t="0" r="0" b="8255"/>
            <wp:docPr id="1" name="Рисунок 1" descr="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xaba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2" cy="393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Важнейший период жизни человека – школьный возраст, пора от 7 до 17 лет, время физического, интеллектуального, нравственного становления и активного развития. В современном мире именно школьники принимают на себя и вынуждены перерабатывать все возрастающее давление информационного потока, воздействующего на них не только в школе, но и дома. Помимо школьной программы многие дети и подростки дополнительно занимаются в кружках, спортивных секциях. Для формирования и сохранения физического и психического здоровья и полноценного усвоения школьной программы важно грамотно организовать питание школьника.</w:t>
      </w: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Принципы питания</w:t>
      </w: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родители считают, что в деле устройства питания школьника достаточно положиться на собственную интуицию и здравый смысл. Однако</w:t>
      </w:r>
      <w:proofErr w:type="gram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знать и понимать принципы рационального питания и правила гигиены питания, соблюдение которых имеет ключевое значение в сохранении здоровья ребенка.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-Четкий режим </w:t>
      </w:r>
      <w:proofErr w:type="gram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питания</w:t>
      </w:r>
      <w:proofErr w:type="gram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учитывающий ритмичность протекания физиологических процессов в организме и предусматривающий три основных приема пищи (завтрак, обед, ужин) и два перекуса (второй завтрак и полдник). Питание в определенные часы способствует полноценному усвоению пищи и предотвращению желудочно-кишечных заболеваний. Для учащихся первой смены оптимальными будут следующие часы приема пищи: Первый завтрак – дома в 7.00 – 8.00; второй завтрак – 10.30-11.00; обед – в 13.00-14.00; полдник – в 16.30-17.00; ужин – 19.00-20.00, </w:t>
      </w: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 позже, чем за полтора часа до сна. Для детей, обучающихся во вторую смену: завтрак – 7.00-8.00; обед – 12.00-12.30; полдник – 15.00; ужин – 20.00-20.30.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8DC1FC" wp14:editId="2E57D476">
            <wp:extent cx="5095875" cy="3399678"/>
            <wp:effectExtent l="0" t="0" r="0" b="0"/>
            <wp:docPr id="2" name="Рисунок 2" descr="https://xn----8sbehgcimb3cfabqj3b.xn--p1ai/upload/tmp/fd_tmb/upload/iStock-105902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xn----8sbehgcimb3cfabqj3b.xn--p1ai/upload/tmp/fd_tmb/upload/iStock-10590249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845" cy="340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Адекватная энергетическая ценность рациона, полностью компенсирующая, но не превышающая </w:t>
      </w:r>
      <w:proofErr w:type="spell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энергозатраты</w:t>
      </w:r>
      <w:proofErr w:type="spell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ребенка, учитывающая возраст, пол, физическую конституцию и, интеллектуальную физическую активность ребенка. В зависимости от возраста, </w:t>
      </w:r>
      <w:proofErr w:type="spell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усредненно</w:t>
      </w:r>
      <w:proofErr w:type="spell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совокупная энергетическая ценность рациона должна соответствовать: 7-11 лет – 2300 ккал в день, 11-14 лет – 2500 ккал, 14-18 лет – до 3000 ккал.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Сбалансированность и гармоничность состава рациона по всем пищевым компонентам (белки, жиры, углеводы, макро и микронутриенты). Содержание белков, жиров и углеводов следует поддерживать в соотношении примерно 1:1:4 по массе и по калорийности 10-15%:30%:55-60% соответственно. Содержание растительных и животных белков должно быть в соотношении 2:3. Жиры – преимущественно растительные.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разнообразия продуктов питания, формирующих рацион. В питании обязательно должны присутствовать разнообразные молочные, мясные, рыбные, яичные блюда, овощи, фрукты, орехи, растительные масла.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высоких органолептических и эстетических каче</w:t>
      </w:r>
      <w:proofErr w:type="gram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бл</w:t>
      </w:r>
      <w:proofErr w:type="gram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юд, составляющих рацион, избегать монотонности и однотипности меню для предотвращения </w:t>
      </w:r>
      <w:proofErr w:type="spell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приедаемости</w:t>
      </w:r>
      <w:proofErr w:type="spell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Щадящая кулинарная обработка, обеспечивающая </w:t>
      </w:r>
      <w:proofErr w:type="spell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микронутриетную</w:t>
      </w:r>
      <w:proofErr w:type="spell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сохранность продуктов при приготовлении блюд (запекание, варка, приготовление на пару), ограничение или исключение жарения и приготовления во фритюре.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Приготовление блюд преимущественно из свежих продуктов, с соблюдением сезонности, допустимо использовать свежезамороженные ингредиенты.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биологической безопасности питания.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Обеспечение достаточного временного резерва, для неспешного приема пищи. Необходимо выделять не менее 20-30 минут для каждого основного приема пищи и 10-15 минут для перекусов.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7E8CA1" wp14:editId="63E5ED8E">
            <wp:extent cx="5953125" cy="4099151"/>
            <wp:effectExtent l="0" t="0" r="0" b="0"/>
            <wp:docPr id="3" name="Рисунок 3" descr="https://xn----8sbehgcimb3cfabqj3b.xn--p1ai/upload/tmp/fd_tmb/upload/depositphotos_131964598_m-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xn----8sbehgcimb3cfabqj3b.xn--p1ai/upload/tmp/fd_tmb/upload/depositphotos_131964598_m-201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56" cy="4098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Если организация питания принятая в конкретной школе не одобрена родителями, необходимо обеспечить своего ребенка набором продуктов, компенсирующим пропускаемый прием пищи. Причем, при выборе перекуса, который ребенок возьмет с собой в школу необходимо предусмотреть сохранность его свежести на протяжении как минимум 4-5 часов. Соответственно, исключаются скоропортящиеся компоненты. Важно продумать упаковку, которая сохранит целостность перекуса в процессе (оптимально – пластиковый контейнер). Можно взять с собой фрукт (яблоко, грушу, банан) и орехи 30-40 грамм, бутерброд с сыром или запеченным мясом (важно – не использовать сливочное масло и майонез, эти компоненты уменьшают срок хранения бутерброда), дополнив его свежим огурцом или брусочками моркови. Несмотря на то, что в школах обеспечен беспрепятственный доступ к чистой питьевой воде желательно дополнительно </w:t>
      </w:r>
      <w:proofErr w:type="gram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</w:t>
      </w:r>
      <w:proofErr w:type="gram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школьнику с собой бутылочку питья (холодный чай, морс, негазированную воду).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Наиболее распространённые ошибки в организации питания школьника</w:t>
      </w: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Отказ от завтрака. Отсутствие полноценного завтрака недопустимо для школьника. Зачастую учащиеся мотивируют свой отказ от завтрака отсутствием аппетита и ограничивают утреннюю еду чашкой чая. Но отсутствие аппетита утром возможно только при нарушении режима дня или питания. Возможно, ужин был слишком поздним или излишне плотным и калорийным. Другая ситуация - ребенок лег спать слишком поздно, и утром предпочитает уделить время сну, пожертвовав завтраком.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Питание преимущественно полуфабрикатами. Конечно, готовые блюда, которые нужно только разогреть в микроволновой печи существенно облегчают жизнь родителям. Но, такие блюда перенасыщены солью, животными жирами, </w:t>
      </w:r>
      <w:proofErr w:type="spell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ароматизаторами</w:t>
      </w:r>
      <w:proofErr w:type="spell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не может считаться полезным </w:t>
      </w: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не только для детей, но и для взрослых. Использование полуфабрикатов допустимо эпизодически, но основой домашнего питания должна быть свежеприготовленная пища.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в качестве перекуса высокоуглеводных продуктов. Красочно оформленные сладости (шоколад, жевательный мармелад, вафли, печенье) или картофельные чипсы, соленые орешки являются привлекательными для детей в силу своей ценовой доступности и насыщенного вкуса. Совершая самостоятельный выбор при приобретении перекуса, дети чаще всего отдают предпочтение именно этим продуктам. Важно не только информировать ребенка о принципах здорового питания, но и показать ему здоровую альтернативу вредным снекам, например, сухофрукты, орехи.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D73E2D" wp14:editId="0A78F2CF">
            <wp:extent cx="5924669" cy="3848100"/>
            <wp:effectExtent l="0" t="0" r="0" b="0"/>
            <wp:docPr id="4" name="Рисунок 4" descr="https://xn----8sbehgcimb3cfabqj3b.xn--p1ai/upload/tmp/fd_tmb/upload/15116682iStock-486358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xn----8sbehgcimb3cfabqj3b.xn--p1ai/upload/tmp/fd_tmb/upload/15116682iStock-4863584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901" cy="385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Дефицит употребления рыбы. В среднем Российский школьник ест рыбные блюда не чаще двух раз в месяц. Желательно есть рыбу не менее двух раз в неделю, для обеспечения организма полноценным белком и йодом.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Недостаточное употребление овощей и фруктов. Желательно ежедневно употреблять не менее 300 г. фруктов и 400 г. овощей в день для обеспечения организма достаточным количеством растительной клетчатки и витаминов.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Употребление </w:t>
      </w:r>
      <w:proofErr w:type="spellStart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кофеинсодержащих</w:t>
      </w:r>
      <w:proofErr w:type="spellEnd"/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энергетических напитков. Часто этим грешат старшие школьники, используя такие напитки в качестве стимуляторов умственной активности при подготовке к экзаменам. Сочетание сладкой газированной воды и кофеина губительно воздействует на слизистую оболочку желудка, вызывая развитие эрозивных изменений, что может закончиться формированием гастрита и язвенной болезни; выраженное стимулирующее действие кофеина на центральную нервную систему не только повышает психическую возбудимость, но, и может стать причиной развития судорожного синдрома. </w:t>
      </w:r>
    </w:p>
    <w:p w:rsidR="00511D19" w:rsidRPr="00511D19" w:rsidRDefault="00511D19" w:rsidP="00511D1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1D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Питание школьника при грамотной организации должно обеспечить организм учащихся детей всеми пищевыми ресурсами, обеспечивающими полноценное развитие растущего организма в условиях интенсивных интеллектуальных нагрузок. </w:t>
      </w:r>
      <w:bookmarkStart w:id="0" w:name="_GoBack"/>
      <w:bookmarkEnd w:id="0"/>
    </w:p>
    <w:sectPr w:rsidR="00511D19" w:rsidRPr="00511D19" w:rsidSect="00511D19">
      <w:pgSz w:w="11906" w:h="16838"/>
      <w:pgMar w:top="1134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F86"/>
    <w:rsid w:val="000C0F86"/>
    <w:rsid w:val="00511D19"/>
    <w:rsid w:val="008B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D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1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1D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2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4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02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30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1064</Words>
  <Characters>6070</Characters>
  <Application>Microsoft Office Word</Application>
  <DocSecurity>0</DocSecurity>
  <Lines>50</Lines>
  <Paragraphs>14</Paragraphs>
  <ScaleCrop>false</ScaleCrop>
  <Company/>
  <LinksUpToDate>false</LinksUpToDate>
  <CharactersWithSpaces>7120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Uzer-2</dc:creator>
  <cp:keywords/>
  <dc:description/>
  <cp:lastModifiedBy>Uzer-2</cp:lastModifiedBy>
  <cp:revision>2</cp:revision>
  <dcterms:created xsi:type="dcterms:W3CDTF">2020-09-15T04:51:00Z</dcterms:created>
  <dcterms:modified xsi:type="dcterms:W3CDTF">2020-09-15T04:55:00Z</dcterms:modified>
</cp:coreProperties>
</file>